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839" w:rsidRPr="00F130E6" w:rsidRDefault="00C41839" w:rsidP="00F130E6">
      <w:pPr>
        <w:pStyle w:val="IntenseQuote"/>
        <w:ind w:left="0" w:right="46"/>
        <w:outlineLvl w:val="0"/>
        <w:rPr>
          <w:rFonts w:ascii="Arial" w:hAnsi="Arial" w:cs="Arial"/>
          <w:i w:val="0"/>
          <w:color w:val="33CCCC"/>
          <w:sz w:val="32"/>
          <w:szCs w:val="32"/>
        </w:rPr>
      </w:pPr>
      <w:bookmarkStart w:id="0" w:name="_Toc254686377"/>
      <w:r w:rsidRPr="002B3033">
        <w:rPr>
          <w:rFonts w:ascii="Arial" w:hAnsi="Arial" w:cs="Arial"/>
          <w:i w:val="0"/>
          <w:color w:val="33CCCC"/>
          <w:sz w:val="32"/>
          <w:szCs w:val="32"/>
        </w:rPr>
        <w:t>Unit: ETL1</w:t>
      </w:r>
      <w:bookmarkEnd w:id="0"/>
      <w:r w:rsidR="00F130E6">
        <w:rPr>
          <w:rFonts w:ascii="Arial" w:hAnsi="Arial" w:cs="Arial"/>
          <w:i w:val="0"/>
          <w:color w:val="33CCCC"/>
          <w:sz w:val="32"/>
          <w:szCs w:val="32"/>
        </w:rPr>
        <w:t>15 – Health &amp; Physical Education</w:t>
      </w:r>
    </w:p>
    <w:p w:rsidR="00F130E6" w:rsidRPr="00F130E6" w:rsidRDefault="00C41839" w:rsidP="00F130E6">
      <w:pPr>
        <w:ind w:left="-851"/>
        <w:rPr>
          <w:rFonts w:asciiTheme="minorHAnsi" w:hAnsiTheme="minorHAnsi" w:cs="Arial"/>
          <w:sz w:val="20"/>
          <w:szCs w:val="20"/>
        </w:rPr>
      </w:pPr>
      <w:r w:rsidRPr="00F130E6">
        <w:rPr>
          <w:rFonts w:asciiTheme="minorHAnsi" w:hAnsiTheme="minorHAnsi" w:cs="Arial"/>
          <w:b/>
          <w:sz w:val="20"/>
          <w:szCs w:val="20"/>
        </w:rPr>
        <w:t>Unit Purpose:</w:t>
      </w:r>
      <w:r w:rsidRPr="00F130E6">
        <w:rPr>
          <w:rFonts w:asciiTheme="minorHAnsi" w:hAnsiTheme="minorHAnsi" w:cs="Arial"/>
          <w:sz w:val="20"/>
          <w:szCs w:val="20"/>
        </w:rPr>
        <w:t xml:space="preserve"> </w:t>
      </w:r>
    </w:p>
    <w:tbl>
      <w:tblPr>
        <w:tblW w:w="0" w:type="auto"/>
        <w:tblBorders>
          <w:top w:val="nil"/>
          <w:left w:val="nil"/>
          <w:bottom w:val="nil"/>
          <w:right w:val="nil"/>
        </w:tblBorders>
        <w:tblLayout w:type="fixed"/>
        <w:tblLook w:val="0000"/>
      </w:tblPr>
      <w:tblGrid>
        <w:gridCol w:w="8999"/>
      </w:tblGrid>
      <w:tr w:rsidR="00F130E6">
        <w:trPr>
          <w:trHeight w:val="1381"/>
        </w:trPr>
        <w:tc>
          <w:tcPr>
            <w:tcW w:w="8999" w:type="dxa"/>
          </w:tcPr>
          <w:p w:rsidR="00F130E6" w:rsidRPr="00F130E6" w:rsidRDefault="00F130E6">
            <w:pPr>
              <w:pStyle w:val="Default"/>
              <w:rPr>
                <w:rFonts w:asciiTheme="minorHAnsi" w:hAnsiTheme="minorHAnsi"/>
                <w:sz w:val="20"/>
                <w:szCs w:val="20"/>
              </w:rPr>
            </w:pPr>
            <w:r w:rsidRPr="00F130E6">
              <w:rPr>
                <w:rFonts w:asciiTheme="minorHAnsi" w:hAnsiTheme="minorHAnsi"/>
                <w:sz w:val="20"/>
                <w:szCs w:val="20"/>
              </w:rPr>
              <w:t xml:space="preserve">The aim of this unit is to explore the content and pedagogy of the Learning area Health and Physical Education which includes movement and health for children pre-school through to primary levels. It focuses on understanding and using developmentally effective practices in teaching and integrating movement, physical activity and health awareness. Curricular content, development of hands-on learning experiences and integration of content area standards are explored. </w:t>
            </w:r>
          </w:p>
          <w:p w:rsidR="00F130E6" w:rsidRDefault="00F130E6">
            <w:pPr>
              <w:pStyle w:val="Default"/>
              <w:rPr>
                <w:sz w:val="20"/>
                <w:szCs w:val="20"/>
              </w:rPr>
            </w:pPr>
            <w:r w:rsidRPr="00F130E6">
              <w:rPr>
                <w:rFonts w:asciiTheme="minorHAnsi" w:hAnsiTheme="minorHAnsi"/>
                <w:sz w:val="20"/>
                <w:szCs w:val="20"/>
              </w:rPr>
              <w:t xml:space="preserve">In this unit, students will learn to critically </w:t>
            </w:r>
            <w:proofErr w:type="spellStart"/>
            <w:r w:rsidRPr="00F130E6">
              <w:rPr>
                <w:rFonts w:asciiTheme="minorHAnsi" w:hAnsiTheme="minorHAnsi"/>
                <w:sz w:val="20"/>
                <w:szCs w:val="20"/>
              </w:rPr>
              <w:t>analyze</w:t>
            </w:r>
            <w:proofErr w:type="spellEnd"/>
            <w:r w:rsidRPr="00F130E6">
              <w:rPr>
                <w:rFonts w:asciiTheme="minorHAnsi" w:hAnsiTheme="minorHAnsi"/>
                <w:sz w:val="20"/>
                <w:szCs w:val="20"/>
              </w:rPr>
              <w:t>, construct understanding and create a meaningful grounding for the teaching of health and physical education. To facilitate this process the unit will use a range of current texts and resources that present exemplary models related to the teaching of HPE, including Graham's 16 pedagogies and the Australian Sports Commission's Games Sense and Disability Education Program approach.</w:t>
            </w:r>
            <w:r>
              <w:rPr>
                <w:sz w:val="20"/>
                <w:szCs w:val="20"/>
              </w:rPr>
              <w:t xml:space="preserve"> </w:t>
            </w:r>
          </w:p>
        </w:tc>
      </w:tr>
    </w:tbl>
    <w:p w:rsidR="00C41839" w:rsidRPr="00F130E6" w:rsidRDefault="006831E1" w:rsidP="00F130E6">
      <w:pPr>
        <w:ind w:left="-851"/>
        <w:rPr>
          <w:rFonts w:ascii="Arial" w:hAnsi="Arial" w:cs="Arial"/>
          <w:sz w:val="20"/>
          <w:szCs w:val="20"/>
        </w:rPr>
      </w:pPr>
      <w:r w:rsidRPr="006831E1">
        <w:rPr>
          <w:rFonts w:ascii="Arial" w:hAnsi="Arial" w:cs="Arial"/>
        </w:rPr>
        <w:pict>
          <v:rect id="_x0000_i1025" style="width:0;height:1.5pt" o:hralign="center" o:hrstd="t" o:hr="t" fillcolor="#aca899" stroked="f"/>
        </w:pict>
      </w:r>
    </w:p>
    <w:p w:rsidR="00C41839" w:rsidRPr="00F130E6" w:rsidRDefault="00C41839" w:rsidP="00C41839">
      <w:pPr>
        <w:ind w:left="-851"/>
        <w:rPr>
          <w:rFonts w:asciiTheme="minorHAnsi" w:hAnsiTheme="minorHAnsi" w:cs="Arial"/>
          <w:sz w:val="20"/>
          <w:szCs w:val="20"/>
        </w:rPr>
      </w:pPr>
      <w:r w:rsidRPr="00F130E6">
        <w:rPr>
          <w:rFonts w:asciiTheme="minorHAnsi" w:hAnsiTheme="minorHAnsi" w:cs="Arial"/>
          <w:b/>
          <w:sz w:val="20"/>
          <w:szCs w:val="20"/>
        </w:rPr>
        <w:t>Learning Outcomes:</w:t>
      </w:r>
      <w:r w:rsidRPr="00F130E6">
        <w:rPr>
          <w:rFonts w:asciiTheme="minorHAnsi" w:hAnsiTheme="minorHAnsi" w:cs="Arial"/>
          <w:sz w:val="20"/>
          <w:szCs w:val="20"/>
        </w:rPr>
        <w:t xml:space="preserve"> </w:t>
      </w:r>
    </w:p>
    <w:p w:rsidR="00F130E6" w:rsidRPr="00F130E6" w:rsidRDefault="00C41839" w:rsidP="00F130E6">
      <w:pPr>
        <w:ind w:left="-851"/>
        <w:rPr>
          <w:rFonts w:asciiTheme="minorHAnsi" w:hAnsiTheme="minorHAnsi" w:cs="Arial"/>
          <w:sz w:val="20"/>
          <w:szCs w:val="20"/>
        </w:rPr>
      </w:pPr>
      <w:r w:rsidRPr="00F130E6">
        <w:rPr>
          <w:rFonts w:asciiTheme="minorHAnsi" w:hAnsiTheme="minorHAnsi" w:cs="Arial"/>
          <w:sz w:val="20"/>
          <w:szCs w:val="20"/>
        </w:rPr>
        <w:t>On completion of this unit students should be able to:</w:t>
      </w:r>
    </w:p>
    <w:p w:rsidR="00F130E6" w:rsidRPr="00F130E6" w:rsidRDefault="00F130E6" w:rsidP="00F130E6">
      <w:pPr>
        <w:pStyle w:val="Default"/>
        <w:rPr>
          <w:rFonts w:asciiTheme="minorHAnsi" w:hAnsiTheme="minorHAnsi"/>
          <w:sz w:val="20"/>
          <w:szCs w:val="20"/>
        </w:rPr>
      </w:pPr>
      <w:r w:rsidRPr="00F130E6">
        <w:rPr>
          <w:rFonts w:asciiTheme="minorHAnsi" w:hAnsiTheme="minorHAnsi"/>
          <w:sz w:val="20"/>
          <w:szCs w:val="20"/>
        </w:rPr>
        <w:t xml:space="preserve">1. Teach in the HPE learning area making use of their content and pedagogical knowledge in this area. </w:t>
      </w:r>
    </w:p>
    <w:p w:rsidR="00F130E6" w:rsidRPr="00F130E6" w:rsidRDefault="00F130E6" w:rsidP="00F130E6">
      <w:pPr>
        <w:pStyle w:val="Default"/>
        <w:rPr>
          <w:rFonts w:asciiTheme="minorHAnsi" w:hAnsiTheme="minorHAnsi"/>
          <w:sz w:val="20"/>
          <w:szCs w:val="20"/>
        </w:rPr>
      </w:pPr>
      <w:r w:rsidRPr="00F130E6">
        <w:rPr>
          <w:rFonts w:asciiTheme="minorHAnsi" w:hAnsiTheme="minorHAnsi"/>
          <w:sz w:val="20"/>
          <w:szCs w:val="20"/>
        </w:rPr>
        <w:t xml:space="preserve">2. Evaluate strategies for creating an effective learning climate for physical education and health instruction. </w:t>
      </w:r>
    </w:p>
    <w:p w:rsidR="00F130E6" w:rsidRPr="00F130E6" w:rsidRDefault="00F130E6" w:rsidP="00F130E6">
      <w:pPr>
        <w:pStyle w:val="Default"/>
        <w:rPr>
          <w:rFonts w:asciiTheme="minorHAnsi" w:hAnsiTheme="minorHAnsi"/>
          <w:sz w:val="20"/>
          <w:szCs w:val="20"/>
        </w:rPr>
      </w:pPr>
      <w:r w:rsidRPr="00F130E6">
        <w:rPr>
          <w:rFonts w:asciiTheme="minorHAnsi" w:hAnsiTheme="minorHAnsi"/>
          <w:sz w:val="20"/>
          <w:szCs w:val="20"/>
        </w:rPr>
        <w:t xml:space="preserve">3. Design learning materials for physical education or health. </w:t>
      </w:r>
    </w:p>
    <w:p w:rsidR="00F130E6" w:rsidRPr="00F130E6" w:rsidRDefault="00F130E6" w:rsidP="00F130E6">
      <w:pPr>
        <w:pStyle w:val="Default"/>
        <w:rPr>
          <w:rFonts w:asciiTheme="minorHAnsi" w:hAnsiTheme="minorHAnsi"/>
          <w:sz w:val="20"/>
          <w:szCs w:val="20"/>
        </w:rPr>
      </w:pPr>
      <w:r w:rsidRPr="00F130E6">
        <w:rPr>
          <w:rFonts w:asciiTheme="minorHAnsi" w:hAnsiTheme="minorHAnsi"/>
          <w:sz w:val="20"/>
          <w:szCs w:val="20"/>
        </w:rPr>
        <w:t xml:space="preserve">4. Compare current trends related to physical education, health and wellness </w:t>
      </w:r>
    </w:p>
    <w:p w:rsidR="00F130E6" w:rsidRPr="00F130E6" w:rsidRDefault="00F130E6" w:rsidP="00F130E6">
      <w:pPr>
        <w:pStyle w:val="Default"/>
        <w:rPr>
          <w:rFonts w:asciiTheme="minorHAnsi" w:hAnsiTheme="minorHAnsi"/>
          <w:sz w:val="20"/>
          <w:szCs w:val="20"/>
        </w:rPr>
      </w:pPr>
      <w:r w:rsidRPr="00F130E6">
        <w:rPr>
          <w:rFonts w:asciiTheme="minorHAnsi" w:hAnsiTheme="minorHAnsi"/>
          <w:sz w:val="20"/>
          <w:szCs w:val="20"/>
        </w:rPr>
        <w:t xml:space="preserve">5. Critically reflect on teaching and learning practices in health and physical education. </w:t>
      </w:r>
    </w:p>
    <w:p w:rsidR="00C41839" w:rsidRPr="00F130E6" w:rsidRDefault="00F130E6" w:rsidP="00F130E6">
      <w:pPr>
        <w:ind w:left="-851" w:firstLine="851"/>
        <w:rPr>
          <w:rFonts w:ascii="Arial" w:hAnsi="Arial" w:cs="Arial"/>
          <w:sz w:val="20"/>
          <w:szCs w:val="20"/>
        </w:rPr>
      </w:pPr>
      <w:r w:rsidRPr="00F130E6">
        <w:rPr>
          <w:rFonts w:asciiTheme="minorHAnsi" w:hAnsiTheme="minorHAnsi"/>
          <w:sz w:val="20"/>
          <w:szCs w:val="20"/>
        </w:rPr>
        <w:t>6. Search for relevant information and make use of current technologies.</w:t>
      </w:r>
      <w:r>
        <w:rPr>
          <w:sz w:val="20"/>
          <w:szCs w:val="20"/>
        </w:rPr>
        <w:t xml:space="preserve"> </w:t>
      </w:r>
      <w:r w:rsidR="006831E1" w:rsidRPr="006831E1">
        <w:rPr>
          <w:rFonts w:ascii="Arial" w:hAnsi="Arial" w:cs="Arial"/>
        </w:rPr>
        <w:pict>
          <v:rect id="_x0000_i1026" style="width:0;height:1.5pt" o:hralign="center" o:hrstd="t" o:hr="t" fillcolor="#aca899" stroked="f"/>
        </w:pict>
      </w:r>
    </w:p>
    <w:p w:rsidR="00C41839" w:rsidRPr="00F130E6" w:rsidRDefault="00C41839" w:rsidP="00C41839">
      <w:pPr>
        <w:ind w:left="-851"/>
        <w:rPr>
          <w:rFonts w:asciiTheme="minorHAnsi" w:hAnsiTheme="minorHAnsi" w:cs="Arial"/>
          <w:sz w:val="20"/>
          <w:szCs w:val="20"/>
        </w:rPr>
      </w:pPr>
      <w:r w:rsidRPr="00F130E6">
        <w:rPr>
          <w:rFonts w:asciiTheme="minorHAnsi" w:hAnsiTheme="minorHAnsi" w:cs="Arial"/>
          <w:b/>
          <w:sz w:val="20"/>
          <w:szCs w:val="20"/>
        </w:rPr>
        <w:t>Resources:</w:t>
      </w:r>
      <w:r w:rsidRPr="00F130E6">
        <w:rPr>
          <w:rFonts w:asciiTheme="minorHAnsi" w:hAnsiTheme="minorHAnsi" w:cs="Arial"/>
          <w:sz w:val="20"/>
          <w:szCs w:val="20"/>
        </w:rPr>
        <w:t xml:space="preserve"> </w:t>
      </w:r>
    </w:p>
    <w:p w:rsidR="00C41839" w:rsidRPr="00F130E6" w:rsidRDefault="00F130E6" w:rsidP="00F130E6">
      <w:pPr>
        <w:ind w:left="-851"/>
        <w:rPr>
          <w:rFonts w:ascii="Arial" w:hAnsi="Arial" w:cs="Arial"/>
          <w:sz w:val="20"/>
          <w:szCs w:val="20"/>
        </w:rPr>
      </w:pPr>
      <w:r w:rsidRPr="00F130E6">
        <w:rPr>
          <w:rFonts w:asciiTheme="minorHAnsi" w:hAnsiTheme="minorHAnsi"/>
          <w:sz w:val="20"/>
          <w:szCs w:val="20"/>
        </w:rPr>
        <w:t xml:space="preserve">Graham, G. (2009). </w:t>
      </w:r>
      <w:r w:rsidRPr="00F130E6">
        <w:rPr>
          <w:rFonts w:asciiTheme="minorHAnsi" w:hAnsiTheme="minorHAnsi"/>
          <w:i/>
          <w:iCs/>
          <w:sz w:val="20"/>
          <w:szCs w:val="20"/>
        </w:rPr>
        <w:t xml:space="preserve">Teaching Children Physical Education: Becoming A Master Teacher (3nd Ed.). </w:t>
      </w:r>
      <w:r w:rsidRPr="00F130E6">
        <w:rPr>
          <w:rFonts w:asciiTheme="minorHAnsi" w:hAnsiTheme="minorHAnsi"/>
          <w:sz w:val="20"/>
          <w:szCs w:val="20"/>
        </w:rPr>
        <w:t>USA: Human Kinetics Publishers.</w:t>
      </w:r>
      <w:r>
        <w:rPr>
          <w:sz w:val="20"/>
          <w:szCs w:val="20"/>
        </w:rPr>
        <w:t xml:space="preserve"> </w:t>
      </w:r>
      <w:r w:rsidR="006831E1" w:rsidRPr="006831E1">
        <w:rPr>
          <w:rFonts w:ascii="Arial" w:hAnsi="Arial" w:cs="Arial"/>
        </w:rPr>
        <w:pict>
          <v:rect id="_x0000_i1027" style="width:0;height:1.5pt" o:hralign="center" o:hrstd="t" o:hr="t" fillcolor="#aca899" stroked="f"/>
        </w:pict>
      </w:r>
    </w:p>
    <w:p w:rsidR="00C41839" w:rsidRPr="00F130E6" w:rsidRDefault="00C41839" w:rsidP="00C41839">
      <w:pPr>
        <w:ind w:left="-851"/>
        <w:rPr>
          <w:rFonts w:asciiTheme="minorHAnsi" w:hAnsiTheme="minorHAnsi" w:cs="Arial"/>
          <w:b/>
          <w:sz w:val="20"/>
          <w:szCs w:val="20"/>
        </w:rPr>
      </w:pPr>
      <w:r w:rsidRPr="00F130E6">
        <w:rPr>
          <w:rFonts w:asciiTheme="minorHAnsi" w:hAnsiTheme="minorHAnsi" w:cs="Arial"/>
          <w:b/>
          <w:sz w:val="20"/>
          <w:szCs w:val="20"/>
        </w:rPr>
        <w:t xml:space="preserve">Unit Modules: </w:t>
      </w:r>
    </w:p>
    <w:p w:rsidR="00E558CE" w:rsidRPr="00F130E6" w:rsidRDefault="00E558CE" w:rsidP="00E558CE">
      <w:pPr>
        <w:ind w:left="-851"/>
        <w:rPr>
          <w:rFonts w:asciiTheme="minorHAnsi" w:hAnsiTheme="minorHAnsi"/>
          <w:sz w:val="20"/>
          <w:szCs w:val="20"/>
        </w:rPr>
      </w:pPr>
      <w:r w:rsidRPr="00F130E6">
        <w:rPr>
          <w:rFonts w:asciiTheme="minorHAnsi" w:hAnsiTheme="minorHAnsi"/>
          <w:b/>
          <w:bCs/>
          <w:sz w:val="20"/>
          <w:szCs w:val="20"/>
        </w:rPr>
        <w:t xml:space="preserve">Module </w:t>
      </w:r>
      <w:r>
        <w:rPr>
          <w:rFonts w:asciiTheme="minorHAnsi" w:hAnsiTheme="minorHAnsi"/>
          <w:b/>
          <w:bCs/>
          <w:sz w:val="20"/>
          <w:szCs w:val="20"/>
        </w:rPr>
        <w:t>1</w:t>
      </w:r>
      <w:r w:rsidRPr="00F130E6">
        <w:rPr>
          <w:rFonts w:asciiTheme="minorHAnsi" w:hAnsiTheme="minorHAnsi"/>
          <w:b/>
          <w:bCs/>
          <w:sz w:val="20"/>
          <w:szCs w:val="20"/>
        </w:rPr>
        <w:t xml:space="preserve">: </w:t>
      </w:r>
      <w:r w:rsidRPr="00F130E6">
        <w:rPr>
          <w:rFonts w:asciiTheme="minorHAnsi" w:hAnsiTheme="minorHAnsi"/>
          <w:sz w:val="20"/>
          <w:szCs w:val="20"/>
        </w:rPr>
        <w:t xml:space="preserve">Curriculum and Pedagogy issues </w:t>
      </w:r>
    </w:p>
    <w:p w:rsidR="00E558CE" w:rsidRPr="00F130E6" w:rsidRDefault="00E558CE" w:rsidP="00E558CE">
      <w:pPr>
        <w:ind w:left="-851"/>
        <w:rPr>
          <w:rFonts w:asciiTheme="minorHAnsi" w:hAnsiTheme="minorHAnsi"/>
          <w:sz w:val="20"/>
          <w:szCs w:val="20"/>
        </w:rPr>
      </w:pPr>
      <w:r w:rsidRPr="00F130E6">
        <w:rPr>
          <w:rFonts w:asciiTheme="minorHAnsi" w:hAnsiTheme="minorHAnsi"/>
          <w:b/>
          <w:bCs/>
          <w:sz w:val="20"/>
          <w:szCs w:val="20"/>
        </w:rPr>
        <w:t xml:space="preserve">Module </w:t>
      </w:r>
      <w:r>
        <w:rPr>
          <w:rFonts w:asciiTheme="minorHAnsi" w:hAnsiTheme="minorHAnsi"/>
          <w:b/>
          <w:bCs/>
          <w:sz w:val="20"/>
          <w:szCs w:val="20"/>
        </w:rPr>
        <w:t>2</w:t>
      </w:r>
      <w:r w:rsidRPr="00F130E6">
        <w:rPr>
          <w:rFonts w:asciiTheme="minorHAnsi" w:hAnsiTheme="minorHAnsi"/>
          <w:b/>
          <w:bCs/>
          <w:sz w:val="20"/>
          <w:szCs w:val="20"/>
        </w:rPr>
        <w:t xml:space="preserve">: </w:t>
      </w:r>
      <w:r w:rsidRPr="00F130E6">
        <w:rPr>
          <w:rFonts w:asciiTheme="minorHAnsi" w:hAnsiTheme="minorHAnsi"/>
          <w:sz w:val="20"/>
          <w:szCs w:val="20"/>
        </w:rPr>
        <w:t xml:space="preserve">Physical Education </w:t>
      </w:r>
    </w:p>
    <w:p w:rsidR="00F130E6" w:rsidRPr="00F130E6" w:rsidRDefault="00F130E6" w:rsidP="00F130E6">
      <w:pPr>
        <w:ind w:left="-851"/>
        <w:rPr>
          <w:rFonts w:asciiTheme="minorHAnsi" w:hAnsiTheme="minorHAnsi"/>
          <w:sz w:val="20"/>
          <w:szCs w:val="20"/>
        </w:rPr>
      </w:pPr>
      <w:r w:rsidRPr="00F130E6">
        <w:rPr>
          <w:rFonts w:asciiTheme="minorHAnsi" w:hAnsiTheme="minorHAnsi"/>
          <w:b/>
          <w:bCs/>
          <w:sz w:val="20"/>
          <w:szCs w:val="20"/>
        </w:rPr>
        <w:t xml:space="preserve">Module 3: </w:t>
      </w:r>
      <w:r w:rsidRPr="00F130E6">
        <w:rPr>
          <w:rFonts w:asciiTheme="minorHAnsi" w:hAnsiTheme="minorHAnsi"/>
          <w:sz w:val="20"/>
          <w:szCs w:val="20"/>
        </w:rPr>
        <w:t xml:space="preserve">Community Health and Personal Development and Relationships </w:t>
      </w:r>
    </w:p>
    <w:p w:rsidR="00C41839" w:rsidRPr="00F130E6" w:rsidRDefault="006831E1" w:rsidP="00F130E6">
      <w:pPr>
        <w:ind w:left="-851"/>
        <w:rPr>
          <w:rFonts w:ascii="Arial" w:hAnsi="Arial" w:cs="Arial"/>
        </w:rPr>
      </w:pPr>
      <w:r w:rsidRPr="006831E1">
        <w:rPr>
          <w:rFonts w:ascii="Arial" w:hAnsi="Arial" w:cs="Arial"/>
        </w:rPr>
        <w:pict>
          <v:rect id="_x0000_i1028" style="width:0;height:1.5pt" o:hralign="center" o:hrstd="t" o:hr="t" fillcolor="#aca899" stroked="f"/>
        </w:pict>
      </w:r>
    </w:p>
    <w:p w:rsidR="00F130E6" w:rsidRPr="00602DBE" w:rsidRDefault="00F130E6" w:rsidP="00F130E6">
      <w:pPr>
        <w:pStyle w:val="bodytext"/>
        <w:spacing w:after="0" w:line="240" w:lineRule="atLeast"/>
        <w:ind w:left="-851"/>
        <w:rPr>
          <w:rFonts w:asciiTheme="minorHAnsi" w:hAnsiTheme="minorHAnsi" w:cs="Arial"/>
          <w:b/>
          <w:sz w:val="28"/>
          <w:szCs w:val="28"/>
        </w:rPr>
      </w:pPr>
      <w:r w:rsidRPr="00602DBE">
        <w:rPr>
          <w:rFonts w:asciiTheme="minorHAnsi" w:hAnsiTheme="minorHAnsi" w:cs="Arial"/>
          <w:b/>
          <w:sz w:val="28"/>
          <w:szCs w:val="28"/>
        </w:rPr>
        <w:t>Ass</w:t>
      </w:r>
      <w:r w:rsidR="00602DBE">
        <w:rPr>
          <w:rFonts w:asciiTheme="minorHAnsi" w:hAnsiTheme="minorHAnsi" w:cs="Arial"/>
          <w:b/>
          <w:sz w:val="28"/>
          <w:szCs w:val="28"/>
        </w:rPr>
        <w:t>ignment</w:t>
      </w:r>
      <w:r w:rsidRPr="00602DBE">
        <w:rPr>
          <w:rFonts w:asciiTheme="minorHAnsi" w:hAnsiTheme="minorHAnsi" w:cs="Arial"/>
          <w:b/>
          <w:sz w:val="28"/>
          <w:szCs w:val="28"/>
        </w:rPr>
        <w:t xml:space="preserve"> 1:</w:t>
      </w:r>
      <w:r w:rsidR="00E558CE" w:rsidRPr="00602DBE">
        <w:rPr>
          <w:rFonts w:asciiTheme="minorHAnsi" w:hAnsiTheme="minorHAnsi" w:cs="Arial"/>
          <w:b/>
          <w:sz w:val="28"/>
          <w:szCs w:val="28"/>
        </w:rPr>
        <w:t xml:space="preserve"> Health and Wellbeing Education</w:t>
      </w:r>
    </w:p>
    <w:p w:rsidR="00E558CE" w:rsidRDefault="00E558CE" w:rsidP="00F130E6">
      <w:pPr>
        <w:pStyle w:val="bodytext"/>
        <w:numPr>
          <w:ilvl w:val="0"/>
          <w:numId w:val="18"/>
        </w:numPr>
        <w:spacing w:after="0" w:line="240" w:lineRule="atLeast"/>
        <w:rPr>
          <w:rFonts w:asciiTheme="minorHAnsi" w:hAnsiTheme="minorHAnsi"/>
        </w:rPr>
      </w:pPr>
      <w:r w:rsidRPr="00602DBE">
        <w:rPr>
          <w:rFonts w:asciiTheme="minorHAnsi" w:hAnsiTheme="minorHAnsi"/>
          <w:b/>
          <w:sz w:val="28"/>
          <w:szCs w:val="28"/>
        </w:rPr>
        <w:t>Create a lesson plan that incorporates the use of a PowerPoint presentation</w:t>
      </w:r>
      <w:r>
        <w:rPr>
          <w:rFonts w:asciiTheme="minorHAnsi" w:hAnsiTheme="minorHAnsi"/>
        </w:rPr>
        <w:t xml:space="preserve"> (5-10 slides) on one topic of Health Education.  Choose an age appropriate topic from table below:</w:t>
      </w:r>
    </w:p>
    <w:p w:rsidR="00E558CE" w:rsidRPr="00E558CE" w:rsidRDefault="00E558CE" w:rsidP="00E558CE">
      <w:pPr>
        <w:pStyle w:val="ListParagraph"/>
        <w:ind w:left="-491"/>
        <w:rPr>
          <w:rFonts w:asciiTheme="minorHAnsi" w:hAnsi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4586"/>
      </w:tblGrid>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 Active games- exercising for health</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 Designing a classroom Olympic games/History of the Olympics</w:t>
            </w:r>
          </w:p>
        </w:tc>
      </w:tr>
      <w:tr w:rsidR="00E558CE" w:rsidRPr="00F130E6" w:rsidTr="00E558CE">
        <w:tc>
          <w:tcPr>
            <w:tcW w:w="3828" w:type="dxa"/>
          </w:tcPr>
          <w:p w:rsidR="00E558CE" w:rsidRPr="00F130E6" w:rsidRDefault="00E558CE" w:rsidP="00E558CE">
            <w:pPr>
              <w:rPr>
                <w:rFonts w:asciiTheme="minorHAnsi" w:hAnsiTheme="minorHAnsi"/>
                <w:b/>
                <w:sz w:val="20"/>
                <w:szCs w:val="20"/>
                <w:u w:val="single"/>
              </w:rPr>
            </w:pPr>
            <w:r w:rsidRPr="00F130E6">
              <w:rPr>
                <w:rFonts w:asciiTheme="minorHAnsi" w:hAnsiTheme="minorHAnsi"/>
                <w:sz w:val="20"/>
                <w:szCs w:val="20"/>
              </w:rPr>
              <w:t>3. BMI calculations</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4. Developing movement and skills</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5. Fitness and participation</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6. Dance as a form of exercise</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7. Brain Gym</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8. Sports Injuries</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9. Nutrition and a healthy diet </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10. Take away foods </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11. Effective relationships</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12. A healthy mind </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13. Bullying</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14. Dangers children face</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15. Organisations that provide help and services</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16. Dangers of too much sun</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17. Addictions – smoking, drinking, money</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18. Internet use, computer games, and hours spent watching TV </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19. Part time jobs, hours worked, average wage, bedtime and study time </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20. Driving and the dangers of driving</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21. Disease prevention</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22. Emergencies and first aid </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23. The reproductive system </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24. Sexuality and sex education </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25. Pregnancy and birth.</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26. Baby and child care - joys and trials.</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27. Sexually transmitted diseases</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28. Hepatitis and Aids.</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29. Contraceptives – safe or not?</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30. Teenage pregnancy and the consequences of teenage pregnancy</w:t>
            </w:r>
          </w:p>
        </w:tc>
      </w:tr>
      <w:tr w:rsidR="00E558CE" w:rsidRPr="00F130E6" w:rsidTr="00E558CE">
        <w:tc>
          <w:tcPr>
            <w:tcW w:w="3828"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31. Changing responsibilities and roles as children grow up</w:t>
            </w:r>
          </w:p>
        </w:tc>
        <w:tc>
          <w:tcPr>
            <w:tcW w:w="4586" w:type="dxa"/>
          </w:tcPr>
          <w:p w:rsidR="00E558CE" w:rsidRPr="00F130E6" w:rsidRDefault="00E558CE" w:rsidP="00E558CE">
            <w:pPr>
              <w:rPr>
                <w:rFonts w:asciiTheme="minorHAnsi" w:hAnsiTheme="minorHAnsi"/>
                <w:sz w:val="20"/>
                <w:szCs w:val="20"/>
              </w:rPr>
            </w:pPr>
            <w:r w:rsidRPr="00F130E6">
              <w:rPr>
                <w:rFonts w:asciiTheme="minorHAnsi" w:hAnsiTheme="minorHAnsi"/>
                <w:sz w:val="20"/>
                <w:szCs w:val="20"/>
              </w:rPr>
              <w:t>32. Acceptable and non acceptable community attitudes and behaviours,</w:t>
            </w:r>
          </w:p>
        </w:tc>
      </w:tr>
    </w:tbl>
    <w:p w:rsidR="00E558CE" w:rsidRDefault="00E558CE" w:rsidP="00E558CE">
      <w:pPr>
        <w:pStyle w:val="bodytext"/>
        <w:spacing w:after="0" w:line="240" w:lineRule="atLeast"/>
        <w:ind w:left="-851"/>
        <w:rPr>
          <w:rFonts w:asciiTheme="minorHAnsi" w:hAnsiTheme="minorHAnsi"/>
        </w:rPr>
      </w:pPr>
    </w:p>
    <w:p w:rsidR="00E558CE" w:rsidRPr="00602DBE" w:rsidRDefault="00E558CE" w:rsidP="00E558CE">
      <w:pPr>
        <w:pStyle w:val="bodytext"/>
        <w:numPr>
          <w:ilvl w:val="0"/>
          <w:numId w:val="18"/>
        </w:numPr>
        <w:spacing w:after="0" w:line="240" w:lineRule="atLeast"/>
        <w:rPr>
          <w:rFonts w:asciiTheme="minorHAnsi" w:hAnsiTheme="minorHAnsi"/>
          <w:b/>
          <w:sz w:val="28"/>
          <w:szCs w:val="28"/>
          <w:u w:val="single"/>
        </w:rPr>
      </w:pPr>
      <w:r w:rsidRPr="00602DBE">
        <w:rPr>
          <w:rFonts w:asciiTheme="minorHAnsi" w:hAnsiTheme="minorHAnsi"/>
          <w:b/>
          <w:sz w:val="28"/>
          <w:szCs w:val="28"/>
        </w:rPr>
        <w:t xml:space="preserve">Either : Resources for teaching Health and PE  </w:t>
      </w:r>
    </w:p>
    <w:p w:rsidR="00E558CE" w:rsidRPr="00E558CE" w:rsidRDefault="00E558CE" w:rsidP="00E558CE">
      <w:pPr>
        <w:pStyle w:val="bodytext"/>
        <w:spacing w:after="0" w:line="240" w:lineRule="atLeast"/>
        <w:ind w:left="-491"/>
        <w:rPr>
          <w:rFonts w:asciiTheme="minorHAnsi" w:hAnsiTheme="minorHAnsi"/>
          <w:u w:val="single"/>
        </w:rPr>
      </w:pPr>
      <w:r w:rsidRPr="00E558CE">
        <w:rPr>
          <w:rFonts w:asciiTheme="minorHAnsi" w:hAnsiTheme="minorHAnsi"/>
        </w:rPr>
        <w:t xml:space="preserve">1. Collect, design or describe teaching resources which can be used in the following Topic Areas when teaching Health and PE (see below). </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2. Put your resources into a folder with a contents page and section dividers. Use Topic Areas as shown below. </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3. Aim to design, collect or describe </w:t>
      </w:r>
      <w:r w:rsidRPr="00F130E6">
        <w:rPr>
          <w:rFonts w:asciiTheme="minorHAnsi" w:hAnsiTheme="minorHAnsi"/>
          <w:b/>
          <w:sz w:val="20"/>
          <w:szCs w:val="20"/>
        </w:rPr>
        <w:t>at least one</w:t>
      </w:r>
      <w:r w:rsidRPr="00F130E6">
        <w:rPr>
          <w:rFonts w:asciiTheme="minorHAnsi" w:hAnsiTheme="minorHAnsi"/>
          <w:sz w:val="20"/>
          <w:szCs w:val="20"/>
        </w:rPr>
        <w:t xml:space="preserve"> resource for each subsection shown below (about 15 resources in total).</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4. Reference the resources carefully.</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5. Resources do not need to be written up in lesson format – you are just collecting resources which will be helpful in your future teaching.</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6. Resources can be found in a number of places </w:t>
      </w:r>
      <w:proofErr w:type="spellStart"/>
      <w:r w:rsidRPr="00F130E6">
        <w:rPr>
          <w:rFonts w:asciiTheme="minorHAnsi" w:hAnsiTheme="minorHAnsi"/>
          <w:sz w:val="20"/>
          <w:szCs w:val="20"/>
        </w:rPr>
        <w:t>eg</w:t>
      </w:r>
      <w:proofErr w:type="spellEnd"/>
      <w:r w:rsidRPr="00F130E6">
        <w:rPr>
          <w:rFonts w:asciiTheme="minorHAnsi" w:hAnsiTheme="minorHAnsi"/>
          <w:sz w:val="20"/>
          <w:szCs w:val="20"/>
        </w:rPr>
        <w:t xml:space="preserve">. </w:t>
      </w:r>
      <w:proofErr w:type="gramStart"/>
      <w:r w:rsidRPr="00F130E6">
        <w:rPr>
          <w:rFonts w:asciiTheme="minorHAnsi" w:hAnsiTheme="minorHAnsi"/>
          <w:sz w:val="20"/>
          <w:szCs w:val="20"/>
        </w:rPr>
        <w:t>Clinics, magazines, newspapers, videos, libraries etc.</w:t>
      </w:r>
      <w:proofErr w:type="gramEnd"/>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 xml:space="preserve">7.  If you choose a relevant video, website or game as a resource, write a brief description of </w:t>
      </w:r>
      <w:proofErr w:type="spellStart"/>
      <w:proofErr w:type="gramStart"/>
      <w:r w:rsidRPr="00F130E6">
        <w:rPr>
          <w:rFonts w:asciiTheme="minorHAnsi" w:hAnsiTheme="minorHAnsi"/>
          <w:sz w:val="20"/>
          <w:szCs w:val="20"/>
        </w:rPr>
        <w:t>it’s</w:t>
      </w:r>
      <w:proofErr w:type="spellEnd"/>
      <w:proofErr w:type="gramEnd"/>
      <w:r w:rsidRPr="00F130E6">
        <w:rPr>
          <w:rFonts w:asciiTheme="minorHAnsi" w:hAnsiTheme="minorHAnsi"/>
          <w:sz w:val="20"/>
          <w:szCs w:val="20"/>
        </w:rPr>
        <w:t xml:space="preserve"> content, which topic area and level it falls into and reference the resource well. Do not submit the video, game etc.</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8. Label each resource as Lower Primary (year 1-4</w:t>
      </w:r>
      <w:proofErr w:type="gramStart"/>
      <w:r w:rsidRPr="00F130E6">
        <w:rPr>
          <w:rFonts w:asciiTheme="minorHAnsi" w:hAnsiTheme="minorHAnsi"/>
          <w:sz w:val="20"/>
          <w:szCs w:val="20"/>
        </w:rPr>
        <w:t>) ,</w:t>
      </w:r>
      <w:proofErr w:type="gramEnd"/>
      <w:r w:rsidRPr="00F130E6">
        <w:rPr>
          <w:rFonts w:asciiTheme="minorHAnsi" w:hAnsiTheme="minorHAnsi"/>
          <w:sz w:val="20"/>
          <w:szCs w:val="20"/>
        </w:rPr>
        <w:t xml:space="preserve"> Upper Primary (year 5,6) or Middle school level (year 7-9) or a combination of these depending on which area it could best be used in. </w:t>
      </w:r>
    </w:p>
    <w:p w:rsidR="00E558CE" w:rsidRPr="00F130E6" w:rsidRDefault="00E558CE" w:rsidP="00E558CE">
      <w:pPr>
        <w:rPr>
          <w:rFonts w:asciiTheme="minorHAnsi" w:hAnsiTheme="minorHAnsi"/>
          <w:sz w:val="20"/>
          <w:szCs w:val="20"/>
        </w:rPr>
      </w:pPr>
      <w:r w:rsidRPr="00F130E6">
        <w:rPr>
          <w:rFonts w:asciiTheme="minorHAnsi" w:hAnsiTheme="minorHAnsi"/>
          <w:sz w:val="20"/>
          <w:szCs w:val="20"/>
        </w:rPr>
        <w:t>9. Choose one resource from the folder and critique it, discussing its strengths, weaknesses and how it could be used/improved. Write down the curriculum outcomes that it covers and mention anything else that may be relevant about that resource.</w:t>
      </w:r>
    </w:p>
    <w:p w:rsidR="00602DBE" w:rsidRDefault="00E558CE" w:rsidP="00602DBE">
      <w:pPr>
        <w:rPr>
          <w:rFonts w:asciiTheme="minorHAnsi" w:hAnsiTheme="minorHAnsi"/>
          <w:sz w:val="20"/>
          <w:szCs w:val="20"/>
        </w:rPr>
      </w:pPr>
      <w:r w:rsidRPr="00F130E6">
        <w:rPr>
          <w:rFonts w:asciiTheme="minorHAnsi" w:hAnsiTheme="minorHAnsi"/>
          <w:sz w:val="20"/>
          <w:szCs w:val="20"/>
        </w:rPr>
        <w:t>10. Aim to submit a maximum of 1 A4 page per resou</w:t>
      </w:r>
      <w:r>
        <w:rPr>
          <w:rFonts w:asciiTheme="minorHAnsi" w:hAnsiTheme="minorHAnsi"/>
          <w:sz w:val="20"/>
          <w:szCs w:val="20"/>
        </w:rPr>
        <w:t>rce and a maximum of about 1MB.</w:t>
      </w:r>
    </w:p>
    <w:p w:rsidR="00602DBE" w:rsidRDefault="00E558CE" w:rsidP="00602DBE">
      <w:pPr>
        <w:rPr>
          <w:rFonts w:asciiTheme="minorHAnsi" w:hAnsiTheme="minorHAnsi"/>
          <w:sz w:val="20"/>
          <w:szCs w:val="20"/>
        </w:rPr>
      </w:pPr>
      <w:r w:rsidRPr="00F130E6">
        <w:rPr>
          <w:rFonts w:asciiTheme="minorHAnsi" w:hAnsiTheme="minorHAnsi"/>
          <w:b/>
          <w:sz w:val="20"/>
          <w:szCs w:val="20"/>
        </w:rPr>
        <w:t>Topic Areas</w:t>
      </w:r>
      <w:r w:rsidRPr="00F130E6">
        <w:rPr>
          <w:rFonts w:asciiTheme="minorHAnsi" w:hAnsiTheme="minorHAnsi"/>
          <w:sz w:val="20"/>
          <w:szCs w:val="20"/>
        </w:rPr>
        <w:t>:</w:t>
      </w:r>
    </w:p>
    <w:p w:rsidR="00E558CE" w:rsidRPr="00602DBE" w:rsidRDefault="00E558CE" w:rsidP="00602DBE">
      <w:pPr>
        <w:rPr>
          <w:rFonts w:asciiTheme="minorHAnsi" w:hAnsiTheme="minorHAnsi"/>
          <w:b/>
          <w:sz w:val="20"/>
          <w:szCs w:val="20"/>
        </w:rPr>
      </w:pPr>
      <w:r w:rsidRPr="00602DBE">
        <w:rPr>
          <w:rFonts w:asciiTheme="minorHAnsi" w:hAnsiTheme="minorHAnsi"/>
          <w:b/>
          <w:sz w:val="20"/>
          <w:szCs w:val="20"/>
        </w:rPr>
        <w:t xml:space="preserve">Promoting Individual and Community Health </w:t>
      </w:r>
    </w:p>
    <w:p w:rsidR="00E558CE" w:rsidRPr="00F130E6" w:rsidRDefault="00E558CE" w:rsidP="00602DBE">
      <w:pPr>
        <w:numPr>
          <w:ilvl w:val="1"/>
          <w:numId w:val="20"/>
        </w:numPr>
        <w:rPr>
          <w:rFonts w:asciiTheme="minorHAnsi" w:hAnsiTheme="minorHAnsi"/>
          <w:sz w:val="20"/>
          <w:szCs w:val="20"/>
        </w:rPr>
      </w:pPr>
      <w:r w:rsidRPr="00F130E6">
        <w:rPr>
          <w:rFonts w:asciiTheme="minorHAnsi" w:hAnsiTheme="minorHAnsi"/>
          <w:sz w:val="20"/>
          <w:szCs w:val="20"/>
        </w:rPr>
        <w:t xml:space="preserve">personal health, </w:t>
      </w:r>
    </w:p>
    <w:p w:rsidR="00E558CE" w:rsidRPr="00F130E6" w:rsidRDefault="00E558CE" w:rsidP="00602DBE">
      <w:pPr>
        <w:numPr>
          <w:ilvl w:val="1"/>
          <w:numId w:val="20"/>
        </w:numPr>
        <w:rPr>
          <w:rFonts w:asciiTheme="minorHAnsi" w:hAnsiTheme="minorHAnsi"/>
          <w:sz w:val="20"/>
          <w:szCs w:val="20"/>
        </w:rPr>
      </w:pPr>
      <w:r w:rsidRPr="00F130E6">
        <w:rPr>
          <w:rFonts w:asciiTheme="minorHAnsi" w:hAnsiTheme="minorHAnsi"/>
          <w:sz w:val="20"/>
          <w:szCs w:val="20"/>
        </w:rPr>
        <w:t xml:space="preserve">disease prevention, </w:t>
      </w:r>
    </w:p>
    <w:p w:rsidR="00E558CE" w:rsidRPr="00F130E6" w:rsidRDefault="00E558CE" w:rsidP="00602DBE">
      <w:pPr>
        <w:numPr>
          <w:ilvl w:val="1"/>
          <w:numId w:val="20"/>
        </w:numPr>
        <w:rPr>
          <w:rFonts w:asciiTheme="minorHAnsi" w:hAnsiTheme="minorHAnsi"/>
          <w:sz w:val="20"/>
          <w:szCs w:val="20"/>
        </w:rPr>
      </w:pPr>
      <w:r w:rsidRPr="00F130E6">
        <w:rPr>
          <w:rFonts w:asciiTheme="minorHAnsi" w:hAnsiTheme="minorHAnsi"/>
          <w:sz w:val="20"/>
          <w:szCs w:val="20"/>
        </w:rPr>
        <w:t xml:space="preserve">first aid, </w:t>
      </w:r>
    </w:p>
    <w:p w:rsidR="00E558CE" w:rsidRPr="00F130E6" w:rsidRDefault="00E558CE" w:rsidP="00602DBE">
      <w:pPr>
        <w:numPr>
          <w:ilvl w:val="1"/>
          <w:numId w:val="20"/>
        </w:numPr>
        <w:rPr>
          <w:rFonts w:asciiTheme="minorHAnsi" w:hAnsiTheme="minorHAnsi"/>
          <w:sz w:val="20"/>
          <w:szCs w:val="20"/>
        </w:rPr>
      </w:pPr>
      <w:r w:rsidRPr="00F130E6">
        <w:rPr>
          <w:rFonts w:asciiTheme="minorHAnsi" w:hAnsiTheme="minorHAnsi"/>
          <w:sz w:val="20"/>
          <w:szCs w:val="20"/>
        </w:rPr>
        <w:t xml:space="preserve">dangers children face, </w:t>
      </w:r>
    </w:p>
    <w:p w:rsidR="00E558CE" w:rsidRPr="00F130E6" w:rsidRDefault="00E558CE" w:rsidP="00602DBE">
      <w:pPr>
        <w:numPr>
          <w:ilvl w:val="1"/>
          <w:numId w:val="20"/>
        </w:numPr>
        <w:rPr>
          <w:rFonts w:asciiTheme="minorHAnsi" w:hAnsiTheme="minorHAnsi"/>
          <w:sz w:val="20"/>
          <w:szCs w:val="20"/>
        </w:rPr>
      </w:pPr>
      <w:r w:rsidRPr="00F130E6">
        <w:rPr>
          <w:rFonts w:asciiTheme="minorHAnsi" w:hAnsiTheme="minorHAnsi"/>
          <w:sz w:val="20"/>
          <w:szCs w:val="20"/>
        </w:rPr>
        <w:t xml:space="preserve">organisations that provide help and services for children, </w:t>
      </w:r>
    </w:p>
    <w:p w:rsidR="00E558CE" w:rsidRPr="00F130E6" w:rsidRDefault="00E558CE" w:rsidP="00602DBE">
      <w:pPr>
        <w:numPr>
          <w:ilvl w:val="1"/>
          <w:numId w:val="20"/>
        </w:numPr>
        <w:rPr>
          <w:rFonts w:asciiTheme="minorHAnsi" w:hAnsiTheme="minorHAnsi"/>
          <w:sz w:val="20"/>
          <w:szCs w:val="20"/>
        </w:rPr>
      </w:pPr>
      <w:proofErr w:type="gramStart"/>
      <w:r w:rsidRPr="00F130E6">
        <w:rPr>
          <w:rFonts w:asciiTheme="minorHAnsi" w:hAnsiTheme="minorHAnsi"/>
          <w:sz w:val="20"/>
          <w:szCs w:val="20"/>
        </w:rPr>
        <w:t>nutritional</w:t>
      </w:r>
      <w:proofErr w:type="gramEnd"/>
      <w:r w:rsidRPr="00F130E6">
        <w:rPr>
          <w:rFonts w:asciiTheme="minorHAnsi" w:hAnsiTheme="minorHAnsi"/>
          <w:sz w:val="20"/>
          <w:szCs w:val="20"/>
        </w:rPr>
        <w:t xml:space="preserve"> health.</w:t>
      </w:r>
    </w:p>
    <w:p w:rsidR="00E558CE" w:rsidRPr="00602DBE" w:rsidRDefault="00E558CE" w:rsidP="00602DBE">
      <w:pPr>
        <w:ind w:left="-491"/>
        <w:rPr>
          <w:rFonts w:asciiTheme="minorHAnsi" w:hAnsiTheme="minorHAnsi"/>
          <w:b/>
          <w:sz w:val="20"/>
          <w:szCs w:val="20"/>
        </w:rPr>
      </w:pPr>
      <w:r w:rsidRPr="00602DBE">
        <w:rPr>
          <w:rFonts w:asciiTheme="minorHAnsi" w:hAnsiTheme="minorHAnsi"/>
          <w:b/>
          <w:sz w:val="20"/>
          <w:szCs w:val="20"/>
        </w:rPr>
        <w:t xml:space="preserve">Enhancing personal development and relationships </w:t>
      </w:r>
    </w:p>
    <w:p w:rsidR="00E558CE" w:rsidRPr="00F130E6" w:rsidRDefault="00E558CE" w:rsidP="00602DBE">
      <w:pPr>
        <w:numPr>
          <w:ilvl w:val="1"/>
          <w:numId w:val="21"/>
        </w:numPr>
        <w:rPr>
          <w:rFonts w:asciiTheme="minorHAnsi" w:hAnsiTheme="minorHAnsi"/>
          <w:sz w:val="20"/>
          <w:szCs w:val="20"/>
        </w:rPr>
      </w:pPr>
      <w:r w:rsidRPr="00F130E6">
        <w:rPr>
          <w:rFonts w:asciiTheme="minorHAnsi" w:hAnsiTheme="minorHAnsi"/>
          <w:sz w:val="20"/>
          <w:szCs w:val="20"/>
        </w:rPr>
        <w:t xml:space="preserve">a child’s development stages, </w:t>
      </w:r>
    </w:p>
    <w:p w:rsidR="00E558CE" w:rsidRPr="00F130E6" w:rsidRDefault="00E558CE" w:rsidP="00602DBE">
      <w:pPr>
        <w:numPr>
          <w:ilvl w:val="1"/>
          <w:numId w:val="21"/>
        </w:numPr>
        <w:rPr>
          <w:rFonts w:asciiTheme="minorHAnsi" w:hAnsiTheme="minorHAnsi"/>
          <w:sz w:val="20"/>
          <w:szCs w:val="20"/>
        </w:rPr>
      </w:pPr>
      <w:r w:rsidRPr="00F130E6">
        <w:rPr>
          <w:rFonts w:asciiTheme="minorHAnsi" w:hAnsiTheme="minorHAnsi"/>
          <w:sz w:val="20"/>
          <w:szCs w:val="20"/>
        </w:rPr>
        <w:t>sexuality,</w:t>
      </w:r>
    </w:p>
    <w:p w:rsidR="00E558CE" w:rsidRPr="00F130E6" w:rsidRDefault="00E558CE" w:rsidP="00602DBE">
      <w:pPr>
        <w:numPr>
          <w:ilvl w:val="1"/>
          <w:numId w:val="21"/>
        </w:numPr>
        <w:rPr>
          <w:rFonts w:asciiTheme="minorHAnsi" w:hAnsiTheme="minorHAnsi"/>
          <w:sz w:val="20"/>
          <w:szCs w:val="20"/>
        </w:rPr>
      </w:pPr>
      <w:r w:rsidRPr="00F130E6">
        <w:rPr>
          <w:rFonts w:asciiTheme="minorHAnsi" w:hAnsiTheme="minorHAnsi"/>
          <w:sz w:val="20"/>
          <w:szCs w:val="20"/>
        </w:rPr>
        <w:t>changing responsibilities as children grow up</w:t>
      </w:r>
    </w:p>
    <w:p w:rsidR="00E558CE" w:rsidRPr="00F130E6" w:rsidRDefault="00E558CE" w:rsidP="00602DBE">
      <w:pPr>
        <w:numPr>
          <w:ilvl w:val="1"/>
          <w:numId w:val="21"/>
        </w:numPr>
        <w:rPr>
          <w:rFonts w:asciiTheme="minorHAnsi" w:hAnsiTheme="minorHAnsi"/>
          <w:sz w:val="20"/>
          <w:szCs w:val="20"/>
        </w:rPr>
      </w:pPr>
      <w:r w:rsidRPr="00F130E6">
        <w:rPr>
          <w:rFonts w:asciiTheme="minorHAnsi" w:hAnsiTheme="minorHAnsi"/>
          <w:sz w:val="20"/>
          <w:szCs w:val="20"/>
        </w:rPr>
        <w:t>effective relationships</w:t>
      </w:r>
    </w:p>
    <w:p w:rsidR="00E558CE" w:rsidRPr="00F130E6" w:rsidRDefault="00E558CE" w:rsidP="00602DBE">
      <w:pPr>
        <w:numPr>
          <w:ilvl w:val="1"/>
          <w:numId w:val="21"/>
        </w:numPr>
        <w:rPr>
          <w:rFonts w:asciiTheme="minorHAnsi" w:hAnsiTheme="minorHAnsi"/>
          <w:sz w:val="20"/>
          <w:szCs w:val="20"/>
        </w:rPr>
      </w:pPr>
      <w:r w:rsidRPr="00F130E6">
        <w:rPr>
          <w:rFonts w:asciiTheme="minorHAnsi" w:hAnsiTheme="minorHAnsi"/>
          <w:sz w:val="20"/>
          <w:szCs w:val="20"/>
        </w:rPr>
        <w:t>community attitudes and behaviours</w:t>
      </w:r>
    </w:p>
    <w:p w:rsidR="00E558CE" w:rsidRPr="00602DBE" w:rsidRDefault="00E558CE" w:rsidP="00602DBE">
      <w:pPr>
        <w:ind w:left="-491"/>
        <w:rPr>
          <w:rFonts w:asciiTheme="minorHAnsi" w:hAnsiTheme="minorHAnsi"/>
          <w:b/>
          <w:sz w:val="20"/>
          <w:szCs w:val="20"/>
        </w:rPr>
      </w:pPr>
      <w:r w:rsidRPr="00602DBE">
        <w:rPr>
          <w:rFonts w:asciiTheme="minorHAnsi" w:hAnsiTheme="minorHAnsi"/>
          <w:b/>
          <w:sz w:val="20"/>
          <w:szCs w:val="20"/>
        </w:rPr>
        <w:t xml:space="preserve">Participating in physical activity and movement </w:t>
      </w:r>
    </w:p>
    <w:p w:rsidR="00E558CE" w:rsidRPr="00F130E6" w:rsidRDefault="00E558CE" w:rsidP="00602DBE">
      <w:pPr>
        <w:numPr>
          <w:ilvl w:val="1"/>
          <w:numId w:val="22"/>
        </w:numPr>
        <w:rPr>
          <w:rFonts w:asciiTheme="minorHAnsi" w:hAnsiTheme="minorHAnsi"/>
          <w:sz w:val="20"/>
          <w:szCs w:val="20"/>
        </w:rPr>
      </w:pPr>
      <w:r w:rsidRPr="00F130E6">
        <w:rPr>
          <w:rFonts w:asciiTheme="minorHAnsi" w:hAnsiTheme="minorHAnsi"/>
          <w:sz w:val="20"/>
          <w:szCs w:val="20"/>
        </w:rPr>
        <w:t xml:space="preserve">developing movement and skills for games, </w:t>
      </w:r>
    </w:p>
    <w:p w:rsidR="00E558CE" w:rsidRPr="00F130E6" w:rsidRDefault="00E558CE" w:rsidP="00602DBE">
      <w:pPr>
        <w:numPr>
          <w:ilvl w:val="1"/>
          <w:numId w:val="22"/>
        </w:numPr>
        <w:rPr>
          <w:rFonts w:asciiTheme="minorHAnsi" w:hAnsiTheme="minorHAnsi"/>
          <w:sz w:val="20"/>
          <w:szCs w:val="20"/>
        </w:rPr>
      </w:pPr>
      <w:r w:rsidRPr="00F130E6">
        <w:rPr>
          <w:rFonts w:asciiTheme="minorHAnsi" w:hAnsiTheme="minorHAnsi"/>
          <w:sz w:val="20"/>
          <w:szCs w:val="20"/>
        </w:rPr>
        <w:t xml:space="preserve">different games and activities, </w:t>
      </w:r>
    </w:p>
    <w:p w:rsidR="00E558CE" w:rsidRPr="00F130E6" w:rsidRDefault="00E558CE" w:rsidP="00602DBE">
      <w:pPr>
        <w:numPr>
          <w:ilvl w:val="1"/>
          <w:numId w:val="22"/>
        </w:numPr>
        <w:rPr>
          <w:rFonts w:asciiTheme="minorHAnsi" w:hAnsiTheme="minorHAnsi"/>
          <w:sz w:val="20"/>
          <w:szCs w:val="20"/>
        </w:rPr>
      </w:pPr>
      <w:r w:rsidRPr="00F130E6">
        <w:rPr>
          <w:rFonts w:asciiTheme="minorHAnsi" w:hAnsiTheme="minorHAnsi"/>
          <w:sz w:val="20"/>
          <w:szCs w:val="20"/>
        </w:rPr>
        <w:t xml:space="preserve">fitness, </w:t>
      </w:r>
    </w:p>
    <w:p w:rsidR="00E558CE" w:rsidRDefault="00E558CE" w:rsidP="00602DBE">
      <w:pPr>
        <w:numPr>
          <w:ilvl w:val="1"/>
          <w:numId w:val="22"/>
        </w:numPr>
        <w:rPr>
          <w:rFonts w:asciiTheme="minorHAnsi" w:hAnsiTheme="minorHAnsi"/>
          <w:sz w:val="20"/>
          <w:szCs w:val="20"/>
        </w:rPr>
      </w:pPr>
      <w:r w:rsidRPr="00F130E6">
        <w:rPr>
          <w:rFonts w:asciiTheme="minorHAnsi" w:hAnsiTheme="minorHAnsi"/>
          <w:sz w:val="20"/>
          <w:szCs w:val="20"/>
        </w:rPr>
        <w:t>participation</w:t>
      </w:r>
    </w:p>
    <w:p w:rsidR="00E558CE" w:rsidRDefault="00E558CE" w:rsidP="00E558CE">
      <w:pPr>
        <w:rPr>
          <w:rFonts w:asciiTheme="minorHAnsi" w:hAnsiTheme="minorHAnsi"/>
          <w:sz w:val="20"/>
          <w:szCs w:val="20"/>
        </w:rPr>
      </w:pPr>
    </w:p>
    <w:p w:rsidR="00E558CE" w:rsidRDefault="00E558CE" w:rsidP="00E558CE">
      <w:pPr>
        <w:rPr>
          <w:rFonts w:asciiTheme="minorHAnsi" w:hAnsiTheme="minorHAnsi"/>
          <w:sz w:val="20"/>
          <w:szCs w:val="20"/>
        </w:rPr>
      </w:pPr>
      <w:r w:rsidRPr="00602DBE">
        <w:rPr>
          <w:rFonts w:asciiTheme="minorHAnsi" w:hAnsiTheme="minorHAnsi"/>
          <w:b/>
          <w:sz w:val="28"/>
          <w:szCs w:val="28"/>
        </w:rPr>
        <w:t>Or: Create a collaborative Critique on the Teaching Resource Bounce Back,</w:t>
      </w:r>
      <w:r>
        <w:rPr>
          <w:rFonts w:asciiTheme="minorHAnsi" w:hAnsiTheme="minorHAnsi"/>
          <w:sz w:val="20"/>
          <w:szCs w:val="20"/>
        </w:rPr>
        <w:t xml:space="preserve"> evaluating its usefulness to the development of Health Education at LACEC and what adaptations would need to be made to make it culturally appropriate and relevant.</w:t>
      </w:r>
    </w:p>
    <w:p w:rsidR="00602DBE" w:rsidRDefault="00602DBE" w:rsidP="00E558CE">
      <w:pPr>
        <w:rPr>
          <w:rFonts w:asciiTheme="minorHAnsi" w:hAnsiTheme="minorHAnsi"/>
          <w:sz w:val="20"/>
          <w:szCs w:val="20"/>
        </w:rPr>
      </w:pPr>
      <w:r>
        <w:rPr>
          <w:rFonts w:asciiTheme="minorHAnsi" w:hAnsiTheme="minorHAnsi"/>
          <w:sz w:val="20"/>
          <w:szCs w:val="20"/>
        </w:rPr>
        <w:t>800 – 1000 word report or equivalent (e.g. PowerPoint presentation and talk, meeting agenda handouts and talk etc)</w:t>
      </w:r>
    </w:p>
    <w:p w:rsidR="00E558CE" w:rsidRDefault="00E558CE" w:rsidP="00E558CE">
      <w:pPr>
        <w:rPr>
          <w:rFonts w:asciiTheme="minorHAnsi" w:hAnsiTheme="minorHAnsi"/>
          <w:sz w:val="20"/>
          <w:szCs w:val="20"/>
        </w:rPr>
      </w:pPr>
    </w:p>
    <w:p w:rsidR="00602DBE" w:rsidRPr="003C6C68" w:rsidRDefault="00E558CE" w:rsidP="00602DBE">
      <w:pPr>
        <w:pStyle w:val="bodytext"/>
        <w:spacing w:after="0" w:line="240" w:lineRule="atLeast"/>
        <w:ind w:left="-491"/>
        <w:rPr>
          <w:rFonts w:asciiTheme="minorHAnsi" w:hAnsiTheme="minorHAnsi"/>
          <w:sz w:val="28"/>
          <w:szCs w:val="28"/>
          <w:u w:val="single"/>
        </w:rPr>
      </w:pPr>
      <w:r w:rsidRPr="00602DBE">
        <w:rPr>
          <w:rFonts w:asciiTheme="minorHAnsi" w:hAnsiTheme="minorHAnsi"/>
          <w:b/>
          <w:sz w:val="28"/>
          <w:szCs w:val="28"/>
          <w:u w:val="single"/>
        </w:rPr>
        <w:t>Assignment 2:</w:t>
      </w:r>
      <w:r w:rsidRPr="00602DBE">
        <w:rPr>
          <w:rFonts w:asciiTheme="minorHAnsi" w:hAnsiTheme="minorHAnsi"/>
          <w:u w:val="single"/>
        </w:rPr>
        <w:t xml:space="preserve"> </w:t>
      </w:r>
      <w:r w:rsidR="00602DBE" w:rsidRPr="00602DBE">
        <w:rPr>
          <w:rFonts w:asciiTheme="minorHAnsi" w:hAnsiTheme="minorHAnsi"/>
          <w:u w:val="single"/>
        </w:rPr>
        <w:t xml:space="preserve"> </w:t>
      </w:r>
      <w:r w:rsidR="003C6C68" w:rsidRPr="003C6C68">
        <w:rPr>
          <w:rFonts w:asciiTheme="minorHAnsi" w:hAnsiTheme="minorHAnsi"/>
          <w:b/>
          <w:sz w:val="28"/>
          <w:szCs w:val="28"/>
          <w:u w:val="single"/>
        </w:rPr>
        <w:t>PE</w:t>
      </w:r>
    </w:p>
    <w:p w:rsidR="00602DBE" w:rsidRDefault="00E558CE" w:rsidP="00602DBE">
      <w:pPr>
        <w:pStyle w:val="bodytext"/>
        <w:numPr>
          <w:ilvl w:val="0"/>
          <w:numId w:val="23"/>
        </w:numPr>
        <w:spacing w:after="0" w:line="240" w:lineRule="atLeast"/>
        <w:rPr>
          <w:rFonts w:asciiTheme="minorHAnsi" w:hAnsiTheme="minorHAnsi"/>
        </w:rPr>
      </w:pPr>
      <w:r w:rsidRPr="00602DBE">
        <w:rPr>
          <w:rFonts w:asciiTheme="minorHAnsi" w:hAnsiTheme="minorHAnsi"/>
          <w:b/>
          <w:sz w:val="28"/>
          <w:szCs w:val="28"/>
        </w:rPr>
        <w:t>B</w:t>
      </w:r>
      <w:r w:rsidR="00F130E6" w:rsidRPr="00602DBE">
        <w:rPr>
          <w:rFonts w:asciiTheme="minorHAnsi" w:hAnsiTheme="minorHAnsi"/>
          <w:b/>
          <w:sz w:val="28"/>
          <w:szCs w:val="28"/>
        </w:rPr>
        <w:t>riefly describe 10 different lively activities which can be used in</w:t>
      </w:r>
      <w:r w:rsidR="00602DBE">
        <w:rPr>
          <w:rFonts w:asciiTheme="minorHAnsi" w:hAnsiTheme="minorHAnsi"/>
          <w:b/>
          <w:sz w:val="28"/>
          <w:szCs w:val="28"/>
        </w:rPr>
        <w:t xml:space="preserve"> your</w:t>
      </w:r>
      <w:r w:rsidR="00F130E6" w:rsidRPr="00602DBE">
        <w:rPr>
          <w:rFonts w:asciiTheme="minorHAnsi" w:hAnsiTheme="minorHAnsi"/>
          <w:b/>
          <w:sz w:val="28"/>
          <w:szCs w:val="28"/>
        </w:rPr>
        <w:t xml:space="preserve"> PE classes</w:t>
      </w:r>
      <w:r w:rsidR="00F130E6" w:rsidRPr="00E558CE">
        <w:rPr>
          <w:rFonts w:asciiTheme="minorHAnsi" w:hAnsiTheme="minorHAnsi"/>
        </w:rPr>
        <w:t xml:space="preserve"> </w:t>
      </w:r>
    </w:p>
    <w:p w:rsidR="00F130E6" w:rsidRDefault="00F130E6" w:rsidP="00602DBE">
      <w:pPr>
        <w:pStyle w:val="bodytext"/>
        <w:spacing w:after="0" w:line="240" w:lineRule="atLeast"/>
        <w:ind w:left="-491"/>
        <w:rPr>
          <w:rFonts w:asciiTheme="minorHAnsi" w:hAnsiTheme="minorHAnsi"/>
        </w:rPr>
      </w:pPr>
      <w:r w:rsidRPr="00E558CE">
        <w:rPr>
          <w:rFonts w:asciiTheme="minorHAnsi" w:hAnsiTheme="minorHAnsi"/>
        </w:rPr>
        <w:t>(No more than 5 pages).</w:t>
      </w:r>
    </w:p>
    <w:p w:rsidR="00602DBE" w:rsidRDefault="00602DBE" w:rsidP="00602DBE">
      <w:pPr>
        <w:pStyle w:val="bodytext"/>
        <w:spacing w:after="0" w:line="240" w:lineRule="atLeast"/>
        <w:ind w:left="-491"/>
        <w:rPr>
          <w:rFonts w:asciiTheme="minorHAnsi" w:hAnsiTheme="minorHAnsi"/>
        </w:rPr>
      </w:pPr>
    </w:p>
    <w:p w:rsidR="00602DBE" w:rsidRDefault="00602DBE" w:rsidP="00602DBE">
      <w:pPr>
        <w:pStyle w:val="bodytext"/>
        <w:numPr>
          <w:ilvl w:val="0"/>
          <w:numId w:val="23"/>
        </w:numPr>
        <w:spacing w:after="0" w:line="240" w:lineRule="atLeast"/>
        <w:rPr>
          <w:rFonts w:asciiTheme="minorHAnsi" w:hAnsiTheme="minorHAnsi"/>
        </w:rPr>
      </w:pPr>
      <w:r w:rsidRPr="00602DBE">
        <w:rPr>
          <w:rFonts w:asciiTheme="minorHAnsi" w:hAnsiTheme="minorHAnsi"/>
          <w:b/>
          <w:sz w:val="28"/>
          <w:szCs w:val="28"/>
        </w:rPr>
        <w:t>Create a PE lesson plan, teach the lesson and write a critical reflection</w:t>
      </w:r>
      <w:r>
        <w:rPr>
          <w:rFonts w:asciiTheme="minorHAnsi" w:hAnsiTheme="minorHAnsi"/>
        </w:rPr>
        <w:t xml:space="preserve"> </w:t>
      </w:r>
    </w:p>
    <w:p w:rsidR="00602DBE" w:rsidRPr="00E558CE" w:rsidRDefault="00602DBE" w:rsidP="003C6C68">
      <w:pPr>
        <w:pStyle w:val="bodytext"/>
        <w:spacing w:after="0" w:line="240" w:lineRule="atLeast"/>
        <w:ind w:left="-491"/>
        <w:rPr>
          <w:rFonts w:asciiTheme="minorHAnsi" w:hAnsiTheme="minorHAnsi"/>
        </w:rPr>
      </w:pPr>
      <w:proofErr w:type="gramStart"/>
      <w:r>
        <w:rPr>
          <w:rFonts w:asciiTheme="minorHAnsi" w:hAnsiTheme="minorHAnsi"/>
        </w:rPr>
        <w:t>on</w:t>
      </w:r>
      <w:proofErr w:type="gramEnd"/>
      <w:r>
        <w:rPr>
          <w:rFonts w:asciiTheme="minorHAnsi" w:hAnsiTheme="minorHAnsi"/>
        </w:rPr>
        <w:t xml:space="preserve"> how it went, with suggestions for future personal improvements.</w:t>
      </w:r>
    </w:p>
    <w:p w:rsidR="00F130E6" w:rsidRDefault="00F130E6" w:rsidP="003168CF">
      <w:pPr>
        <w:rPr>
          <w:rFonts w:asciiTheme="minorHAnsi" w:hAnsiTheme="minorHAnsi"/>
          <w:sz w:val="20"/>
          <w:szCs w:val="20"/>
        </w:rPr>
      </w:pPr>
    </w:p>
    <w:sectPr w:rsidR="00F130E6" w:rsidSect="00E558CE">
      <w:pgSz w:w="11906" w:h="16838"/>
      <w:pgMar w:top="284"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B4D"/>
    <w:multiLevelType w:val="hybridMultilevel"/>
    <w:tmpl w:val="C142751E"/>
    <w:lvl w:ilvl="0" w:tplc="7E3A15EE">
      <w:start w:val="1"/>
      <w:numFmt w:val="lowerLetter"/>
      <w:lvlText w:val="%1)"/>
      <w:lvlJc w:val="left"/>
      <w:pPr>
        <w:ind w:left="-131" w:hanging="360"/>
      </w:pPr>
      <w:rPr>
        <w:rFonts w:hint="default"/>
      </w:rPr>
    </w:lvl>
    <w:lvl w:ilvl="1" w:tplc="0C090019" w:tentative="1">
      <w:start w:val="1"/>
      <w:numFmt w:val="lowerLetter"/>
      <w:lvlText w:val="%2."/>
      <w:lvlJc w:val="left"/>
      <w:pPr>
        <w:ind w:left="589" w:hanging="360"/>
      </w:pPr>
    </w:lvl>
    <w:lvl w:ilvl="2" w:tplc="0C09001B" w:tentative="1">
      <w:start w:val="1"/>
      <w:numFmt w:val="lowerRoman"/>
      <w:lvlText w:val="%3."/>
      <w:lvlJc w:val="right"/>
      <w:pPr>
        <w:ind w:left="1309" w:hanging="180"/>
      </w:pPr>
    </w:lvl>
    <w:lvl w:ilvl="3" w:tplc="0C09000F" w:tentative="1">
      <w:start w:val="1"/>
      <w:numFmt w:val="decimal"/>
      <w:lvlText w:val="%4."/>
      <w:lvlJc w:val="left"/>
      <w:pPr>
        <w:ind w:left="2029" w:hanging="360"/>
      </w:pPr>
    </w:lvl>
    <w:lvl w:ilvl="4" w:tplc="0C090019" w:tentative="1">
      <w:start w:val="1"/>
      <w:numFmt w:val="lowerLetter"/>
      <w:lvlText w:val="%5."/>
      <w:lvlJc w:val="left"/>
      <w:pPr>
        <w:ind w:left="2749" w:hanging="360"/>
      </w:pPr>
    </w:lvl>
    <w:lvl w:ilvl="5" w:tplc="0C09001B" w:tentative="1">
      <w:start w:val="1"/>
      <w:numFmt w:val="lowerRoman"/>
      <w:lvlText w:val="%6."/>
      <w:lvlJc w:val="right"/>
      <w:pPr>
        <w:ind w:left="3469" w:hanging="180"/>
      </w:pPr>
    </w:lvl>
    <w:lvl w:ilvl="6" w:tplc="0C09000F" w:tentative="1">
      <w:start w:val="1"/>
      <w:numFmt w:val="decimal"/>
      <w:lvlText w:val="%7."/>
      <w:lvlJc w:val="left"/>
      <w:pPr>
        <w:ind w:left="4189" w:hanging="360"/>
      </w:pPr>
    </w:lvl>
    <w:lvl w:ilvl="7" w:tplc="0C090019" w:tentative="1">
      <w:start w:val="1"/>
      <w:numFmt w:val="lowerLetter"/>
      <w:lvlText w:val="%8."/>
      <w:lvlJc w:val="left"/>
      <w:pPr>
        <w:ind w:left="4909" w:hanging="360"/>
      </w:pPr>
    </w:lvl>
    <w:lvl w:ilvl="8" w:tplc="0C09001B" w:tentative="1">
      <w:start w:val="1"/>
      <w:numFmt w:val="lowerRoman"/>
      <w:lvlText w:val="%9."/>
      <w:lvlJc w:val="right"/>
      <w:pPr>
        <w:ind w:left="5629" w:hanging="180"/>
      </w:pPr>
    </w:lvl>
  </w:abstractNum>
  <w:abstractNum w:abstractNumId="1">
    <w:nsid w:val="04C120FB"/>
    <w:multiLevelType w:val="hybridMultilevel"/>
    <w:tmpl w:val="D8A022E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69B14AE"/>
    <w:multiLevelType w:val="hybridMultilevel"/>
    <w:tmpl w:val="2EB07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39C6BEB"/>
    <w:multiLevelType w:val="hybridMultilevel"/>
    <w:tmpl w:val="CC2060F6"/>
    <w:lvl w:ilvl="0" w:tplc="963ADE14">
      <w:start w:val="1"/>
      <w:numFmt w:val="lowerLetter"/>
      <w:lvlText w:val="%1)"/>
      <w:lvlJc w:val="left"/>
      <w:pPr>
        <w:ind w:left="-491" w:hanging="360"/>
      </w:pPr>
      <w:rPr>
        <w:rFonts w:hint="default"/>
      </w:rPr>
    </w:lvl>
    <w:lvl w:ilvl="1" w:tplc="0C090001">
      <w:start w:val="1"/>
      <w:numFmt w:val="bullet"/>
      <w:lvlText w:val=""/>
      <w:lvlJc w:val="left"/>
      <w:pPr>
        <w:ind w:left="229" w:hanging="360"/>
      </w:pPr>
      <w:rPr>
        <w:rFonts w:ascii="Symbol" w:hAnsi="Symbol" w:hint="default"/>
      </w:r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4">
    <w:nsid w:val="13D80963"/>
    <w:multiLevelType w:val="hybridMultilevel"/>
    <w:tmpl w:val="E8965C48"/>
    <w:lvl w:ilvl="0" w:tplc="929E318A">
      <w:start w:val="1"/>
      <w:numFmt w:val="lowerLetter"/>
      <w:lvlText w:val="%1)"/>
      <w:lvlJc w:val="left"/>
      <w:pPr>
        <w:ind w:left="-131" w:hanging="360"/>
      </w:pPr>
      <w:rPr>
        <w:rFonts w:hint="default"/>
      </w:rPr>
    </w:lvl>
    <w:lvl w:ilvl="1" w:tplc="0C090019" w:tentative="1">
      <w:start w:val="1"/>
      <w:numFmt w:val="lowerLetter"/>
      <w:lvlText w:val="%2."/>
      <w:lvlJc w:val="left"/>
      <w:pPr>
        <w:ind w:left="589" w:hanging="360"/>
      </w:pPr>
    </w:lvl>
    <w:lvl w:ilvl="2" w:tplc="0C09001B" w:tentative="1">
      <w:start w:val="1"/>
      <w:numFmt w:val="lowerRoman"/>
      <w:lvlText w:val="%3."/>
      <w:lvlJc w:val="right"/>
      <w:pPr>
        <w:ind w:left="1309" w:hanging="180"/>
      </w:pPr>
    </w:lvl>
    <w:lvl w:ilvl="3" w:tplc="0C09000F" w:tentative="1">
      <w:start w:val="1"/>
      <w:numFmt w:val="decimal"/>
      <w:lvlText w:val="%4."/>
      <w:lvlJc w:val="left"/>
      <w:pPr>
        <w:ind w:left="2029" w:hanging="360"/>
      </w:pPr>
    </w:lvl>
    <w:lvl w:ilvl="4" w:tplc="0C090019" w:tentative="1">
      <w:start w:val="1"/>
      <w:numFmt w:val="lowerLetter"/>
      <w:lvlText w:val="%5."/>
      <w:lvlJc w:val="left"/>
      <w:pPr>
        <w:ind w:left="2749" w:hanging="360"/>
      </w:pPr>
    </w:lvl>
    <w:lvl w:ilvl="5" w:tplc="0C09001B" w:tentative="1">
      <w:start w:val="1"/>
      <w:numFmt w:val="lowerRoman"/>
      <w:lvlText w:val="%6."/>
      <w:lvlJc w:val="right"/>
      <w:pPr>
        <w:ind w:left="3469" w:hanging="180"/>
      </w:pPr>
    </w:lvl>
    <w:lvl w:ilvl="6" w:tplc="0C09000F" w:tentative="1">
      <w:start w:val="1"/>
      <w:numFmt w:val="decimal"/>
      <w:lvlText w:val="%7."/>
      <w:lvlJc w:val="left"/>
      <w:pPr>
        <w:ind w:left="4189" w:hanging="360"/>
      </w:pPr>
    </w:lvl>
    <w:lvl w:ilvl="7" w:tplc="0C090019" w:tentative="1">
      <w:start w:val="1"/>
      <w:numFmt w:val="lowerLetter"/>
      <w:lvlText w:val="%8."/>
      <w:lvlJc w:val="left"/>
      <w:pPr>
        <w:ind w:left="4909" w:hanging="360"/>
      </w:pPr>
    </w:lvl>
    <w:lvl w:ilvl="8" w:tplc="0C09001B" w:tentative="1">
      <w:start w:val="1"/>
      <w:numFmt w:val="lowerRoman"/>
      <w:lvlText w:val="%9."/>
      <w:lvlJc w:val="right"/>
      <w:pPr>
        <w:ind w:left="5629" w:hanging="180"/>
      </w:pPr>
    </w:lvl>
  </w:abstractNum>
  <w:abstractNum w:abstractNumId="5">
    <w:nsid w:val="18C61E26"/>
    <w:multiLevelType w:val="hybridMultilevel"/>
    <w:tmpl w:val="7A48C03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D0C58E7"/>
    <w:multiLevelType w:val="hybridMultilevel"/>
    <w:tmpl w:val="98825450"/>
    <w:lvl w:ilvl="0" w:tplc="963ADE14">
      <w:start w:val="1"/>
      <w:numFmt w:val="lowerLetter"/>
      <w:lvlText w:val="%1)"/>
      <w:lvlJc w:val="left"/>
      <w:pPr>
        <w:ind w:left="-491" w:hanging="360"/>
      </w:pPr>
      <w:rPr>
        <w:rFonts w:hint="default"/>
      </w:rPr>
    </w:lvl>
    <w:lvl w:ilvl="1" w:tplc="0C090001">
      <w:start w:val="1"/>
      <w:numFmt w:val="bullet"/>
      <w:lvlText w:val=""/>
      <w:lvlJc w:val="left"/>
      <w:pPr>
        <w:ind w:left="229" w:hanging="360"/>
      </w:pPr>
      <w:rPr>
        <w:rFonts w:ascii="Symbol" w:hAnsi="Symbol" w:hint="default"/>
      </w:r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10">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DA52C10"/>
    <w:multiLevelType w:val="hybridMultilevel"/>
    <w:tmpl w:val="33C0DC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16D2382"/>
    <w:multiLevelType w:val="hybridMultilevel"/>
    <w:tmpl w:val="DD72F976"/>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461015CE"/>
    <w:multiLevelType w:val="hybridMultilevel"/>
    <w:tmpl w:val="12106376"/>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1393F71"/>
    <w:multiLevelType w:val="hybridMultilevel"/>
    <w:tmpl w:val="4A32EBB8"/>
    <w:lvl w:ilvl="0" w:tplc="D9D2CC12">
      <w:start w:val="1"/>
      <w:numFmt w:val="bullet"/>
      <w:lvlText w:val="-"/>
      <w:lvlJc w:val="left"/>
      <w:pPr>
        <w:tabs>
          <w:tab w:val="num" w:pos="720"/>
        </w:tabs>
        <w:ind w:left="720" w:hanging="360"/>
      </w:pPr>
      <w:rPr>
        <w:rFonts w:ascii="Times New Roman" w:eastAsia="Times New Roman" w:hAnsi="Times New Roman" w:cs="Times New Roman"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51377FC"/>
    <w:multiLevelType w:val="hybridMultilevel"/>
    <w:tmpl w:val="BC5E0F3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5A4C4FE2"/>
    <w:multiLevelType w:val="hybridMultilevel"/>
    <w:tmpl w:val="4FE8E5F8"/>
    <w:lvl w:ilvl="0" w:tplc="963ADE14">
      <w:start w:val="1"/>
      <w:numFmt w:val="lowerLetter"/>
      <w:lvlText w:val="%1)"/>
      <w:lvlJc w:val="left"/>
      <w:pPr>
        <w:ind w:left="-491" w:hanging="360"/>
      </w:pPr>
      <w:rPr>
        <w:rFonts w:hint="default"/>
      </w:rPr>
    </w:lvl>
    <w:lvl w:ilvl="1" w:tplc="0C090019">
      <w:start w:val="1"/>
      <w:numFmt w:val="lowerLetter"/>
      <w:lvlText w:val="%2."/>
      <w:lvlJc w:val="left"/>
      <w:pPr>
        <w:ind w:left="229" w:hanging="360"/>
      </w:p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18">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5490131"/>
    <w:multiLevelType w:val="multilevel"/>
    <w:tmpl w:val="CE1E0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2BA1A8E"/>
    <w:multiLevelType w:val="hybridMultilevel"/>
    <w:tmpl w:val="BC6AD67E"/>
    <w:lvl w:ilvl="0" w:tplc="0C090019">
      <w:start w:val="1"/>
      <w:numFmt w:val="lowerLetter"/>
      <w:lvlText w:val="%1."/>
      <w:lvlJc w:val="left"/>
      <w:pPr>
        <w:tabs>
          <w:tab w:val="num" w:pos="720"/>
        </w:tabs>
        <w:ind w:left="720" w:hanging="360"/>
      </w:pPr>
      <w:rPr>
        <w:rFonts w:hint="default"/>
      </w:rPr>
    </w:lvl>
    <w:lvl w:ilvl="1" w:tplc="46DCD498">
      <w:start w:val="6"/>
      <w:numFmt w:val="bullet"/>
      <w:lvlText w:val="–"/>
      <w:lvlJc w:val="left"/>
      <w:pPr>
        <w:tabs>
          <w:tab w:val="num" w:pos="1440"/>
        </w:tabs>
        <w:ind w:left="1440" w:hanging="360"/>
      </w:pPr>
      <w:rPr>
        <w:rFonts w:ascii="Times New Roman" w:eastAsia="Times New Roman" w:hAnsi="Times New Roman" w:cs="Times New Roman"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nsid w:val="79F80015"/>
    <w:multiLevelType w:val="hybridMultilevel"/>
    <w:tmpl w:val="A5CC284A"/>
    <w:lvl w:ilvl="0" w:tplc="963ADE14">
      <w:start w:val="1"/>
      <w:numFmt w:val="lowerLetter"/>
      <w:lvlText w:val="%1)"/>
      <w:lvlJc w:val="left"/>
      <w:pPr>
        <w:ind w:left="-491" w:hanging="360"/>
      </w:pPr>
      <w:rPr>
        <w:rFonts w:hint="default"/>
      </w:rPr>
    </w:lvl>
    <w:lvl w:ilvl="1" w:tplc="0C090001">
      <w:start w:val="1"/>
      <w:numFmt w:val="bullet"/>
      <w:lvlText w:val=""/>
      <w:lvlJc w:val="left"/>
      <w:pPr>
        <w:ind w:left="229" w:hanging="360"/>
      </w:pPr>
      <w:rPr>
        <w:rFonts w:ascii="Symbol" w:hAnsi="Symbol" w:hint="default"/>
      </w:r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num w:numId="1">
    <w:abstractNumId w:val="18"/>
  </w:num>
  <w:num w:numId="2">
    <w:abstractNumId w:val="14"/>
  </w:num>
  <w:num w:numId="3">
    <w:abstractNumId w:val="7"/>
  </w:num>
  <w:num w:numId="4">
    <w:abstractNumId w:val="6"/>
  </w:num>
  <w:num w:numId="5">
    <w:abstractNumId w:val="8"/>
  </w:num>
  <w:num w:numId="6">
    <w:abstractNumId w:val="19"/>
  </w:num>
  <w:num w:numId="7">
    <w:abstractNumId w:val="10"/>
  </w:num>
  <w:num w:numId="8">
    <w:abstractNumId w:val="5"/>
  </w:num>
  <w:num w:numId="9">
    <w:abstractNumId w:val="11"/>
  </w:num>
  <w:num w:numId="10">
    <w:abstractNumId w:val="2"/>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15"/>
  </w:num>
  <w:num w:numId="15">
    <w:abstractNumId w:val="21"/>
  </w:num>
  <w:num w:numId="16">
    <w:abstractNumId w:val="16"/>
  </w:num>
  <w:num w:numId="17">
    <w:abstractNumId w:val="1"/>
  </w:num>
  <w:num w:numId="18">
    <w:abstractNumId w:val="17"/>
  </w:num>
  <w:num w:numId="19">
    <w:abstractNumId w:val="4"/>
  </w:num>
  <w:num w:numId="20">
    <w:abstractNumId w:val="22"/>
  </w:num>
  <w:num w:numId="21">
    <w:abstractNumId w:val="3"/>
  </w:num>
  <w:num w:numId="22">
    <w:abstractNumId w:val="9"/>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B646E"/>
    <w:rsid w:val="00047A24"/>
    <w:rsid w:val="00100F1E"/>
    <w:rsid w:val="001B18FC"/>
    <w:rsid w:val="00247B71"/>
    <w:rsid w:val="00276F8D"/>
    <w:rsid w:val="003168CF"/>
    <w:rsid w:val="003258BC"/>
    <w:rsid w:val="00354F9B"/>
    <w:rsid w:val="003C4E9C"/>
    <w:rsid w:val="003C6C68"/>
    <w:rsid w:val="00460539"/>
    <w:rsid w:val="004F4166"/>
    <w:rsid w:val="00514F1F"/>
    <w:rsid w:val="00601F1A"/>
    <w:rsid w:val="00602DBE"/>
    <w:rsid w:val="006831E1"/>
    <w:rsid w:val="00775E3D"/>
    <w:rsid w:val="008B4CFF"/>
    <w:rsid w:val="009B646E"/>
    <w:rsid w:val="009F18D7"/>
    <w:rsid w:val="00A016D5"/>
    <w:rsid w:val="00A905D1"/>
    <w:rsid w:val="00AF663B"/>
    <w:rsid w:val="00C41839"/>
    <w:rsid w:val="00CD4BE2"/>
    <w:rsid w:val="00D12EBC"/>
    <w:rsid w:val="00D43672"/>
    <w:rsid w:val="00E306EB"/>
    <w:rsid w:val="00E558CE"/>
    <w:rsid w:val="00E61A0C"/>
    <w:rsid w:val="00F06D04"/>
    <w:rsid w:val="00F130E6"/>
    <w:rsid w:val="00F221A4"/>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39"/>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tabletext1">
    <w:name w:val="tabletext1"/>
    <w:basedOn w:val="Normal"/>
    <w:rsid w:val="001B18FC"/>
    <w:rPr>
      <w:sz w:val="23"/>
      <w:szCs w:val="23"/>
    </w:rPr>
  </w:style>
  <w:style w:type="paragraph" w:customStyle="1" w:styleId="bodytext">
    <w:name w:val="body text"/>
    <w:link w:val="bodytextChar"/>
    <w:rsid w:val="00C41839"/>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C41839"/>
    <w:rPr>
      <w:rFonts w:ascii="Arial" w:eastAsia="Calibri" w:hAnsi="Arial" w:cs="Times New Roman"/>
      <w:sz w:val="20"/>
      <w:szCs w:val="20"/>
    </w:rPr>
  </w:style>
  <w:style w:type="paragraph" w:styleId="IntenseQuote">
    <w:name w:val="Intense Quote"/>
    <w:basedOn w:val="Normal"/>
    <w:next w:val="Normal"/>
    <w:link w:val="IntenseQuoteChar"/>
    <w:uiPriority w:val="30"/>
    <w:qFormat/>
    <w:rsid w:val="00C4183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41839"/>
    <w:rPr>
      <w:rFonts w:ascii="Times New Roman" w:eastAsia="Times New Roman" w:hAnsi="Times New Roman" w:cs="Times New Roman"/>
      <w:b/>
      <w:bCs/>
      <w:i/>
      <w:iCs/>
      <w:color w:val="4F81BD"/>
      <w:sz w:val="24"/>
      <w:szCs w:val="24"/>
      <w:lang w:eastAsia="en-AU"/>
    </w:rPr>
  </w:style>
  <w:style w:type="paragraph" w:customStyle="1" w:styleId="Default">
    <w:name w:val="Default"/>
    <w:rsid w:val="00F130E6"/>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F130E6"/>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2012-04-12T07:20:00Z</cp:lastPrinted>
  <dcterms:created xsi:type="dcterms:W3CDTF">2012-03-22T23:55:00Z</dcterms:created>
  <dcterms:modified xsi:type="dcterms:W3CDTF">2012-04-12T07:24:00Z</dcterms:modified>
</cp:coreProperties>
</file>